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61A23" w14:textId="77777777" w:rsidR="000908EF" w:rsidRDefault="00000000">
      <w:pPr>
        <w:spacing w:after="240"/>
        <w:jc w:val="center"/>
      </w:pPr>
      <w:r>
        <w:rPr>
          <w:noProof/>
        </w:rPr>
        <w:drawing>
          <wp:inline distT="0" distB="0" distL="0" distR="0" wp14:anchorId="40A7C720" wp14:editId="7F8EFE8C">
            <wp:extent cx="4114800" cy="1393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ulcut logo cropped plain.png"/>
                    <pic:cNvPicPr/>
                  </pic:nvPicPr>
                  <pic:blipFill>
                    <a:blip r:embed="rId6"/>
                    <a:stretch>
                      <a:fillRect/>
                    </a:stretch>
                  </pic:blipFill>
                  <pic:spPr>
                    <a:xfrm>
                      <a:off x="0" y="0"/>
                      <a:ext cx="4114800" cy="1393820"/>
                    </a:xfrm>
                    <a:prstGeom prst="rect">
                      <a:avLst/>
                    </a:prstGeom>
                  </pic:spPr>
                </pic:pic>
              </a:graphicData>
            </a:graphic>
          </wp:inline>
        </w:drawing>
      </w:r>
    </w:p>
    <w:p w14:paraId="35F57F9E" w14:textId="77777777" w:rsidR="000908EF" w:rsidRDefault="00000000">
      <w:pPr>
        <w:spacing w:after="80"/>
        <w:jc w:val="center"/>
      </w:pPr>
      <w:r>
        <w:rPr>
          <w:rFonts w:ascii="Arial" w:hAnsi="Arial"/>
          <w:b/>
          <w:color w:val="1A202C"/>
          <w:sz w:val="36"/>
        </w:rPr>
        <w:t>STAND-ON MINI SKID STEER SAFETY MANUAL</w:t>
      </w:r>
    </w:p>
    <w:p w14:paraId="262D8E24" w14:textId="6D697543" w:rsidR="000908EF" w:rsidRDefault="00000000">
      <w:pPr>
        <w:spacing w:after="480"/>
        <w:jc w:val="center"/>
      </w:pPr>
      <w:r>
        <w:rPr>
          <w:rFonts w:ascii="Arial" w:hAnsi="Arial"/>
          <w:i/>
          <w:color w:val="718096"/>
        </w:rPr>
        <w:t xml:space="preserve">Rollover Prevention, Accident Avoidance &amp; Safe Operation Guide for </w:t>
      </w:r>
      <w:r w:rsidR="009B40CA">
        <w:rPr>
          <w:rFonts w:ascii="Arial" w:hAnsi="Arial"/>
          <w:i/>
          <w:color w:val="718096"/>
        </w:rPr>
        <w:t>Operators</w:t>
      </w:r>
    </w:p>
    <w:p w14:paraId="3CB2C854" w14:textId="02BB3CB5" w:rsidR="000908EF" w:rsidRDefault="00000000">
      <w:pPr>
        <w:spacing w:after="240"/>
      </w:pPr>
      <w:r>
        <w:rPr>
          <w:rFonts w:ascii="Arial" w:hAnsi="Arial"/>
          <w:b/>
          <w:color w:val="2D3748"/>
          <w:sz w:val="20"/>
        </w:rPr>
        <w:t>Applicable Equipment Class: Heavy-Duty Stand-On Mini Loaders (e.g., Toro Dingo TX420 / TX Series, Hitop HTS530 / Large Platform Mini Track Loaders</w:t>
      </w:r>
      <w:r w:rsidR="009B40CA">
        <w:rPr>
          <w:rFonts w:ascii="Arial" w:hAnsi="Arial"/>
          <w:b/>
          <w:color w:val="2D3748"/>
          <w:sz w:val="20"/>
        </w:rPr>
        <w:t>, Kanga</w:t>
      </w:r>
      <w:r>
        <w:rPr>
          <w:rFonts w:ascii="Arial" w:hAnsi="Arial"/>
          <w:b/>
          <w:color w:val="2D3748"/>
          <w:sz w:val="20"/>
        </w:rPr>
        <w:t>)</w:t>
      </w:r>
    </w:p>
    <w:p w14:paraId="31BC22C5" w14:textId="77777777" w:rsidR="000908EF" w:rsidRDefault="00000000">
      <w:pPr>
        <w:spacing w:after="240"/>
      </w:pPr>
      <w:r>
        <w:rPr>
          <w:rFonts w:ascii="Arial" w:hAnsi="Arial"/>
          <w:color w:val="2D3748"/>
        </w:rPr>
        <w:t>Stand-on mini skid steers are powerful, heavy, and compact. Because they lack a traditional enclosed cab and rely on a standing operator platform, rollover incidents pose an immediate risk of severe injury or death. Due to their narrow wheelbase and high center of gravity when loaded, preventing a rollover requires strict operational discipline—especially on slopes, ruts, and soft soil. This manual defines the critical operating errors that cause structural accidents and outlines mandatory driver recovery tactics.</w:t>
      </w:r>
    </w:p>
    <w:tbl>
      <w:tblPr>
        <w:tblW w:w="0" w:type="auto"/>
        <w:jc w:val="center"/>
        <w:tblLayout w:type="fixed"/>
        <w:tblLook w:val="04A0" w:firstRow="1" w:lastRow="0" w:firstColumn="1" w:lastColumn="0" w:noHBand="0" w:noVBand="1"/>
      </w:tblPr>
      <w:tblGrid>
        <w:gridCol w:w="9360"/>
      </w:tblGrid>
      <w:tr w:rsidR="000908EF" w14:paraId="139F5A21" w14:textId="77777777">
        <w:trPr>
          <w:jc w:val="center"/>
        </w:trPr>
        <w:tc>
          <w:tcPr>
            <w:tcW w:w="9360" w:type="dxa"/>
            <w:tcBorders>
              <w:left w:val="single" w:sz="24" w:space="0" w:color="E53E3E"/>
            </w:tcBorders>
            <w:shd w:val="clear" w:color="auto" w:fill="FFF5F5"/>
            <w:tcMar>
              <w:top w:w="140" w:type="dxa"/>
              <w:left w:w="200" w:type="dxa"/>
              <w:bottom w:w="140" w:type="dxa"/>
              <w:right w:w="200" w:type="dxa"/>
            </w:tcMar>
          </w:tcPr>
          <w:p w14:paraId="198EBAC2" w14:textId="77777777" w:rsidR="000908EF" w:rsidRDefault="00000000">
            <w:pPr>
              <w:spacing w:before="40" w:after="80"/>
            </w:pPr>
            <w:r>
              <w:rPr>
                <w:rFonts w:ascii="Arial" w:hAnsi="Arial"/>
                <w:b/>
                <w:color w:val="E53E3E"/>
                <w:sz w:val="21"/>
              </w:rPr>
              <w:t xml:space="preserve">THE CORE PRINCIPLE OF MINI-LOADER STABILITY: </w:t>
            </w:r>
            <w:r>
              <w:rPr>
                <w:rFonts w:ascii="Arial" w:hAnsi="Arial"/>
                <w:color w:val="2D3748"/>
                <w:sz w:val="21"/>
              </w:rPr>
              <w:t>A mini loader's center of gravity shifts constantly depending on the height and weight of the bucket load. When a load is lifted high, the tipping point narrows exponentially. Sideloading the machine on a slope, hitting a rut while elevated, or failing to step off the platform during a tip-over will result in catastrophic physical injury. As a hirer, you are entirely responsible for enforcing these safety protocols on site.</w:t>
            </w:r>
          </w:p>
        </w:tc>
      </w:tr>
    </w:tbl>
    <w:p w14:paraId="6351598F" w14:textId="77777777" w:rsidR="000908EF" w:rsidRDefault="000908EF">
      <w:pPr>
        <w:spacing w:after="240"/>
      </w:pPr>
    </w:p>
    <w:p w14:paraId="42E5BE48" w14:textId="77777777" w:rsidR="000908EF" w:rsidRDefault="00000000">
      <w:pPr>
        <w:keepNext/>
        <w:spacing w:before="360" w:after="120"/>
      </w:pPr>
      <w:r>
        <w:rPr>
          <w:rFonts w:ascii="Arial" w:hAnsi="Arial"/>
          <w:b/>
          <w:color w:val="C53030"/>
          <w:sz w:val="28"/>
        </w:rPr>
        <w:t>SECTION 1: OPERATIONAL ERRORS LEADING TO ROLLOVER ACCIDENTS</w:t>
      </w:r>
    </w:p>
    <w:p w14:paraId="02C1A940" w14:textId="77777777" w:rsidR="000908EF" w:rsidRDefault="00000000">
      <w:pPr>
        <w:keepNext/>
        <w:spacing w:before="240" w:after="40"/>
      </w:pPr>
      <w:r>
        <w:rPr>
          <w:rFonts w:ascii="Arial" w:hAnsi="Arial"/>
          <w:b/>
          <w:color w:val="2D3748"/>
        </w:rPr>
        <w:t>1. Traveling on Slopes or Embankments with an Elevated Bucket</w:t>
      </w:r>
    </w:p>
    <w:p w14:paraId="5A86AE9A" w14:textId="69AAE991" w:rsidR="000908EF" w:rsidRDefault="00000000">
      <w:pPr>
        <w:spacing w:after="80"/>
        <w:ind w:left="360"/>
      </w:pPr>
      <w:r>
        <w:rPr>
          <w:rFonts w:ascii="Arial" w:hAnsi="Arial"/>
          <w:b/>
          <w:color w:val="718096"/>
          <w:sz w:val="20"/>
        </w:rPr>
        <w:t xml:space="preserve">Risk Mechanism: </w:t>
      </w:r>
      <w:r>
        <w:rPr>
          <w:rFonts w:ascii="Arial" w:hAnsi="Arial"/>
          <w:sz w:val="20"/>
        </w:rPr>
        <w:t>Lifting a full bucket of soil or stone shifts the machine's Center of Gravity (CG) upward and forward. If the loader encounters even a minor slope, mound, or angle with the arms up, the CG instantly moves outside the track footprint. This causes the machine to instantly tip forward or roll sideways before the operator can react.</w:t>
      </w:r>
      <w:r w:rsidR="009B40CA">
        <w:rPr>
          <w:rFonts w:ascii="Arial" w:hAnsi="Arial"/>
          <w:sz w:val="20"/>
        </w:rPr>
        <w:t xml:space="preserve"> This is also the case when traveling with the bucket high in all instances even on flat ground. </w:t>
      </w:r>
    </w:p>
    <w:p w14:paraId="7BE5262E" w14:textId="77777777" w:rsidR="000908EF" w:rsidRDefault="00000000">
      <w:pPr>
        <w:spacing w:after="240"/>
        <w:ind w:left="360"/>
      </w:pPr>
      <w:r>
        <w:rPr>
          <w:rFonts w:ascii="Arial" w:hAnsi="Arial"/>
          <w:b/>
          <w:color w:val="38A169"/>
          <w:sz w:val="20"/>
        </w:rPr>
        <w:t xml:space="preserve">Mandatory Prevention Tactic: </w:t>
      </w:r>
      <w:r>
        <w:rPr>
          <w:rFonts w:ascii="Arial" w:hAnsi="Arial"/>
          <w:sz w:val="20"/>
        </w:rPr>
        <w:t xml:space="preserve">MANDATORY 'CARRY LOW' PROTOCOL: The bucket or attachment must always be kept as close to the ground as possible—ideally less than 4 to 6 inches off the dirt—whenever the machine is moving. Never raise the loader arms until the machine is </w:t>
      </w:r>
      <w:r>
        <w:rPr>
          <w:rFonts w:ascii="Arial" w:hAnsi="Arial"/>
          <w:sz w:val="20"/>
        </w:rPr>
        <w:lastRenderedPageBreak/>
        <w:t>completely stationary, on dead-level ground, and positioned directly in front of the dump truck or stock pile.</w:t>
      </w:r>
    </w:p>
    <w:p w14:paraId="20F6BA8F" w14:textId="77777777" w:rsidR="000908EF" w:rsidRDefault="00000000">
      <w:pPr>
        <w:keepNext/>
        <w:spacing w:before="240" w:after="40"/>
      </w:pPr>
      <w:r>
        <w:rPr>
          <w:rFonts w:ascii="Arial" w:hAnsi="Arial"/>
          <w:b/>
          <w:color w:val="2D3748"/>
        </w:rPr>
        <w:t>2. Turning Sideways Across Slopes or Riding High-Wall Ruts</w:t>
      </w:r>
    </w:p>
    <w:p w14:paraId="345FBF90" w14:textId="77777777" w:rsidR="000908EF" w:rsidRDefault="00000000">
      <w:pPr>
        <w:spacing w:after="80"/>
        <w:ind w:left="360"/>
      </w:pPr>
      <w:r>
        <w:rPr>
          <w:rFonts w:ascii="Arial" w:hAnsi="Arial"/>
          <w:b/>
          <w:color w:val="718096"/>
          <w:sz w:val="20"/>
        </w:rPr>
        <w:t xml:space="preserve">Risk Mechanism: </w:t>
      </w:r>
      <w:r>
        <w:rPr>
          <w:rFonts w:ascii="Arial" w:hAnsi="Arial"/>
          <w:sz w:val="20"/>
        </w:rPr>
        <w:t>Operating horizontally across a hill or dropping one track into a deep rut while the other is on high ground creates an extreme side-tilt. If you attempt to turn or pivot while tilted, the machine's weight shifts entirely onto the downhill track, causing a sudden sideways roll. Deep, hidden mud ruts collapse under the machine's weight, multiplying the angle of the tilt instantly.</w:t>
      </w:r>
    </w:p>
    <w:p w14:paraId="5844D951" w14:textId="77777777" w:rsidR="000908EF" w:rsidRDefault="00000000">
      <w:pPr>
        <w:spacing w:after="240"/>
        <w:ind w:left="360"/>
      </w:pPr>
      <w:r>
        <w:rPr>
          <w:rFonts w:ascii="Arial" w:hAnsi="Arial"/>
          <w:b/>
          <w:color w:val="38A169"/>
          <w:sz w:val="20"/>
        </w:rPr>
        <w:t xml:space="preserve">Mandatory Prevention Tactic: </w:t>
      </w:r>
      <w:r>
        <w:rPr>
          <w:rFonts w:ascii="Arial" w:hAnsi="Arial"/>
          <w:sz w:val="20"/>
        </w:rPr>
        <w:t>SLOPE TRANSIT RULES: Always drive straight up and straight down slopes or embankments. Keep the heavy end of the machine pointed uphill: when empty, the back platform is heavier (drive backward up slopes); when fully loaded, the front bucket is heavier (drive forward up slopes). Cross deep ruts strictly at a 90-degree perpendicular angle to keep the undercarriage level.</w:t>
      </w:r>
    </w:p>
    <w:p w14:paraId="6451E8BE" w14:textId="77777777" w:rsidR="000908EF" w:rsidRDefault="00000000">
      <w:pPr>
        <w:keepNext/>
        <w:spacing w:before="240" w:after="40"/>
      </w:pPr>
      <w:r>
        <w:rPr>
          <w:rFonts w:ascii="Arial" w:hAnsi="Arial"/>
          <w:b/>
          <w:color w:val="2D3748"/>
        </w:rPr>
        <w:t>3. Sudden Braking, High-Speed Direction Changes, or Sudden Torque Drops</w:t>
      </w:r>
    </w:p>
    <w:p w14:paraId="355AA594" w14:textId="77777777" w:rsidR="000908EF" w:rsidRDefault="00000000">
      <w:pPr>
        <w:spacing w:after="80"/>
        <w:ind w:left="360"/>
      </w:pPr>
      <w:r>
        <w:rPr>
          <w:rFonts w:ascii="Arial" w:hAnsi="Arial"/>
          <w:b/>
          <w:color w:val="718096"/>
          <w:sz w:val="20"/>
        </w:rPr>
        <w:t xml:space="preserve">Risk Mechanism: </w:t>
      </w:r>
      <w:r>
        <w:rPr>
          <w:rFonts w:ascii="Arial" w:hAnsi="Arial"/>
          <w:sz w:val="20"/>
        </w:rPr>
        <w:t>Stand-on mini loaders utilize responsive, high-torque hydrostatic drives (like the Toro TX and Hitop series). Abruptly slamming the control joysticks from full forward to a dead stop—or throwing them into reverse while carrying a load—creates immense forward kinetic momentum. The rear tracks will lift completely off the ground, pitching the machine over forward.</w:t>
      </w:r>
    </w:p>
    <w:p w14:paraId="718EEF76" w14:textId="77777777" w:rsidR="000908EF" w:rsidRDefault="00000000">
      <w:pPr>
        <w:spacing w:after="240"/>
        <w:ind w:left="360"/>
      </w:pPr>
      <w:r>
        <w:rPr>
          <w:rFonts w:ascii="Arial" w:hAnsi="Arial"/>
          <w:b/>
          <w:color w:val="38A169"/>
          <w:sz w:val="20"/>
        </w:rPr>
        <w:t xml:space="preserve">Mandatory Prevention Tactic: </w:t>
      </w:r>
      <w:r>
        <w:rPr>
          <w:rFonts w:ascii="Arial" w:hAnsi="Arial"/>
          <w:sz w:val="20"/>
        </w:rPr>
        <w:t>SMOOTH INPUT MANDATE: Operate joysticks with smooth, gradual acceleration and deceleration. If the machine begins to feel unstable or starts to pitch forward, do not jam the controls. Instead, smoothly lower the lift arms to drop the bucket to the ground immediately; the bucket hitting the earth acts as a stabilizer anchor to prevent the flip.</w:t>
      </w:r>
    </w:p>
    <w:p w14:paraId="138573C3" w14:textId="77777777" w:rsidR="000908EF" w:rsidRDefault="00000000">
      <w:pPr>
        <w:keepNext/>
        <w:spacing w:before="240" w:after="40"/>
      </w:pPr>
      <w:r>
        <w:rPr>
          <w:rFonts w:ascii="Arial" w:hAnsi="Arial"/>
          <w:b/>
          <w:color w:val="2D3748"/>
        </w:rPr>
        <w:t>4. Exceeding the Rated Operating Capacity (ROC) on Soft Ground</w:t>
      </w:r>
    </w:p>
    <w:p w14:paraId="01B6B6EB" w14:textId="217903D8" w:rsidR="000908EF" w:rsidRDefault="00000000">
      <w:pPr>
        <w:spacing w:after="80"/>
        <w:ind w:left="360"/>
      </w:pPr>
      <w:r>
        <w:rPr>
          <w:rFonts w:ascii="Arial" w:hAnsi="Arial"/>
          <w:b/>
          <w:color w:val="718096"/>
          <w:sz w:val="20"/>
        </w:rPr>
        <w:t xml:space="preserve">Risk Mechanism: </w:t>
      </w:r>
      <w:r>
        <w:rPr>
          <w:rFonts w:ascii="Arial" w:hAnsi="Arial"/>
          <w:sz w:val="20"/>
        </w:rPr>
        <w:t>Overloading the bucket beyond the machine's rated operating limits leaves the rear platform dangerously light. When rolling into soft ground, the front tracks sink rapidly under the excess weight. The mud acts as a fulcrum point, causing the rear platform to fly upward and throw the operator forward into the controls.</w:t>
      </w:r>
    </w:p>
    <w:p w14:paraId="5993F5E4" w14:textId="77777777" w:rsidR="000908EF" w:rsidRDefault="00000000">
      <w:pPr>
        <w:spacing w:after="240"/>
        <w:ind w:left="360"/>
      </w:pPr>
      <w:r>
        <w:rPr>
          <w:rFonts w:ascii="Arial" w:hAnsi="Arial"/>
          <w:b/>
          <w:color w:val="38A169"/>
          <w:sz w:val="20"/>
        </w:rPr>
        <w:t xml:space="preserve">Mandatory Prevention Tactic: </w:t>
      </w:r>
      <w:r>
        <w:rPr>
          <w:rFonts w:ascii="Arial" w:hAnsi="Arial"/>
          <w:sz w:val="20"/>
        </w:rPr>
        <w:t>LOAD LIMIT ENFORCEMENT: Never carry loads that cause the rear track rollers to lose contact with the dirt. If the back end feels light or floats, decrease the load immediately. Exercise double caution when moving dense materials like wet concrete, saturated clay, or solid stone.</w:t>
      </w:r>
    </w:p>
    <w:p w14:paraId="1C4CFF3A" w14:textId="77777777" w:rsidR="000908EF" w:rsidRDefault="00000000">
      <w:pPr>
        <w:keepNext/>
        <w:spacing w:before="360" w:after="120"/>
      </w:pPr>
      <w:r>
        <w:rPr>
          <w:rFonts w:ascii="Arial" w:hAnsi="Arial"/>
          <w:b/>
          <w:color w:val="C53030"/>
          <w:sz w:val="28"/>
        </w:rPr>
        <w:t>SECTION 2: CRITICAL ACCIDENT SURVIVAL – THE PLATFORM STEP-OFF RULE</w:t>
      </w:r>
    </w:p>
    <w:p w14:paraId="50E824EB" w14:textId="77777777" w:rsidR="000908EF" w:rsidRDefault="00000000">
      <w:pPr>
        <w:spacing w:after="160"/>
      </w:pPr>
      <w:r>
        <w:rPr>
          <w:rFonts w:ascii="Arial" w:hAnsi="Arial"/>
          <w:color w:val="2D3748"/>
          <w:sz w:val="21"/>
        </w:rPr>
        <w:t>Unlike sit-down skid steers, stand-on mini loaders do not have a Roll-Over Protective Structure (ROPS) cage or a seatbelt. You are completely exposed on the rear step platform. In the event of an unavoidable rollover, trying to hang onto the handle grips is fatal—the machine will crush you beneath its weight or pin you against the controls.</w:t>
      </w:r>
    </w:p>
    <w:p w14:paraId="74DD24D5" w14:textId="77777777" w:rsidR="000908EF" w:rsidRDefault="00000000">
      <w:pPr>
        <w:spacing w:after="240"/>
        <w:ind w:left="360"/>
      </w:pPr>
      <w:r>
        <w:rPr>
          <w:rFonts w:ascii="Arial" w:hAnsi="Arial"/>
          <w:b/>
          <w:color w:val="E53E3E"/>
          <w:sz w:val="20"/>
        </w:rPr>
        <w:t xml:space="preserve">Emergency Survival Action: </w:t>
      </w:r>
      <w:r>
        <w:rPr>
          <w:rFonts w:ascii="Arial" w:hAnsi="Arial"/>
          <w:sz w:val="20"/>
        </w:rPr>
        <w:t>IF THE MACHINE BEGINS TO TIP OVER, STEP OFF THE REAR PLATFORM IMMEDIATELY. Let go of the controls and jump completely backward, away from the machine's direction of fall. The hydrostatic controls are spring-loaded and will snap back to neutral the instant you let go, stopping track motion. Never try to fight the tip or ride it out.</w:t>
      </w:r>
    </w:p>
    <w:p w14:paraId="62DAFAEF" w14:textId="77777777" w:rsidR="000908EF" w:rsidRDefault="00000000">
      <w:pPr>
        <w:keepNext/>
        <w:spacing w:before="360" w:after="120"/>
      </w:pPr>
      <w:r>
        <w:rPr>
          <w:rFonts w:ascii="Arial" w:hAnsi="Arial"/>
          <w:b/>
          <w:color w:val="C53030"/>
          <w:sz w:val="28"/>
        </w:rPr>
        <w:lastRenderedPageBreak/>
        <w:t>SECTION 3: SITE HAZARD AND CRUSH AVOIDANCE RULES</w:t>
      </w:r>
    </w:p>
    <w:p w14:paraId="05D990E6" w14:textId="77777777" w:rsidR="000908EF" w:rsidRDefault="00000000">
      <w:pPr>
        <w:pStyle w:val="ListBullet"/>
        <w:spacing w:after="120"/>
      </w:pPr>
      <w:r>
        <w:rPr>
          <w:rFonts w:ascii="Arial" w:hAnsi="Arial"/>
          <w:b/>
          <w:color w:val="2D3748"/>
          <w:sz w:val="21"/>
        </w:rPr>
        <w:t xml:space="preserve">Crush Zone / Ground Clearances: </w:t>
      </w:r>
      <w:r>
        <w:rPr>
          <w:rFonts w:ascii="Arial" w:hAnsi="Arial"/>
          <w:color w:val="2D3748"/>
          <w:sz w:val="21"/>
        </w:rPr>
        <w:t>Never operate the mini loader close to trenches, retaining walls, excavations, or steep drop-offs. Keep a safety perimeter equal to at least the depth of the trench away from the edge (e.g., if a ditch is 1 meter deep, keep the loader tracks 1 meter back). The massive ground pressure of a heavy Hitop or Toro unit will cause unstable edges to cave in instantly, pulling the machine down sideways.</w:t>
      </w:r>
    </w:p>
    <w:p w14:paraId="06987484" w14:textId="77777777" w:rsidR="000908EF" w:rsidRDefault="00000000">
      <w:pPr>
        <w:pStyle w:val="ListBullet"/>
        <w:spacing w:after="120"/>
      </w:pPr>
      <w:r>
        <w:rPr>
          <w:rFonts w:ascii="Arial" w:hAnsi="Arial"/>
          <w:b/>
          <w:color w:val="2D3748"/>
          <w:sz w:val="21"/>
        </w:rPr>
        <w:t xml:space="preserve">Operator Platform Clearances (Overhead Traps): </w:t>
      </w:r>
      <w:r>
        <w:rPr>
          <w:rFonts w:ascii="Arial" w:hAnsi="Arial"/>
          <w:color w:val="2D3748"/>
          <w:sz w:val="21"/>
        </w:rPr>
        <w:t>When reversing or turning in tight spaces, always check your body's clearance behind you. Operators have suffered severe crush injuries by backing up into walls, trees, or structural columns, pinning their chest or back against the loader controls because they could not reach forward to shut off the travel levers.</w:t>
      </w:r>
    </w:p>
    <w:p w14:paraId="21BA9ED5" w14:textId="77777777" w:rsidR="000908EF" w:rsidRDefault="00000000">
      <w:pPr>
        <w:pStyle w:val="ListBullet"/>
        <w:spacing w:after="120"/>
      </w:pPr>
      <w:r>
        <w:rPr>
          <w:rFonts w:ascii="Arial" w:hAnsi="Arial"/>
          <w:b/>
          <w:color w:val="2D3748"/>
          <w:sz w:val="21"/>
        </w:rPr>
        <w:t xml:space="preserve">Bystander Exclusion Zone: </w:t>
      </w:r>
      <w:r>
        <w:rPr>
          <w:rFonts w:ascii="Arial" w:hAnsi="Arial"/>
          <w:color w:val="2D3748"/>
          <w:sz w:val="21"/>
        </w:rPr>
        <w:t>Establish a strict 5-meter exclusion zone around the machine during operation. Never allow anyone to stand directly in front of, behind, or alongside the loader while it is running. If someone enters the work zone, release the joysticks immediately to bring the machine to a dead stop.</w:t>
      </w:r>
    </w:p>
    <w:p w14:paraId="0F6C11AC" w14:textId="77777777" w:rsidR="000908EF" w:rsidRDefault="00000000">
      <w:pPr>
        <w:pStyle w:val="ListBullet"/>
        <w:spacing w:after="120"/>
      </w:pPr>
      <w:r>
        <w:rPr>
          <w:rFonts w:ascii="Arial" w:hAnsi="Arial"/>
          <w:b/>
          <w:color w:val="2D3748"/>
          <w:sz w:val="21"/>
        </w:rPr>
        <w:t xml:space="preserve">Attachment Changes and Parking: </w:t>
      </w:r>
      <w:r>
        <w:rPr>
          <w:rFonts w:ascii="Arial" w:hAnsi="Arial"/>
          <w:color w:val="2D3748"/>
          <w:sz w:val="21"/>
        </w:rPr>
        <w:t>Before changing attachments or stepping off the platform for any reason, you must always lower the loader arms completely flat to the ground, turn off the engine, set the parking brake, and move the hydraulic levers to relieve pressure. Never leave a machine unattended with the loader arms raised.</w:t>
      </w:r>
    </w:p>
    <w:p w14:paraId="3FEEA11E" w14:textId="06024E0D" w:rsidR="000908EF" w:rsidRDefault="00000000">
      <w:pPr>
        <w:spacing w:before="480"/>
      </w:pPr>
      <w:r>
        <w:rPr>
          <w:rFonts w:ascii="Arial" w:hAnsi="Arial"/>
          <w:i/>
          <w:color w:val="718096"/>
          <w:sz w:val="19"/>
        </w:rPr>
        <w:t>NOTICE TO ALL HIRERS AND OPERATORS: Rollovers and crush incidents are entirely preventable and are classified as operational driver negligence. By operating this heavy mini loader, you acknowledge the tipping physics of narrow, high-capacity platforms and agree to adhere strictly to these safety mandates throughout the hire period.</w:t>
      </w:r>
    </w:p>
    <w:sectPr w:rsidR="000908EF"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85635230">
    <w:abstractNumId w:val="8"/>
  </w:num>
  <w:num w:numId="2" w16cid:durableId="1443496162">
    <w:abstractNumId w:val="6"/>
  </w:num>
  <w:num w:numId="3" w16cid:durableId="194075861">
    <w:abstractNumId w:val="5"/>
  </w:num>
  <w:num w:numId="4" w16cid:durableId="253779539">
    <w:abstractNumId w:val="4"/>
  </w:num>
  <w:num w:numId="5" w16cid:durableId="847060165">
    <w:abstractNumId w:val="7"/>
  </w:num>
  <w:num w:numId="6" w16cid:durableId="40515771">
    <w:abstractNumId w:val="3"/>
  </w:num>
  <w:num w:numId="7" w16cid:durableId="188105506">
    <w:abstractNumId w:val="2"/>
  </w:num>
  <w:num w:numId="8" w16cid:durableId="2143688112">
    <w:abstractNumId w:val="1"/>
  </w:num>
  <w:num w:numId="9" w16cid:durableId="1007713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08EF"/>
    <w:rsid w:val="0015074B"/>
    <w:rsid w:val="0029639D"/>
    <w:rsid w:val="00326F90"/>
    <w:rsid w:val="009226D8"/>
    <w:rsid w:val="009B40C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D17E00"/>
  <w14:defaultImageDpi w14:val="300"/>
  <w15:docId w15:val="{4918B079-8488-4337-A1F7-F54D6421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1074</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Shannon Harding</cp:lastModifiedBy>
  <cp:revision>2</cp:revision>
  <dcterms:created xsi:type="dcterms:W3CDTF">2013-12-23T23:15:00Z</dcterms:created>
  <dcterms:modified xsi:type="dcterms:W3CDTF">2026-07-09T22:10:00Z</dcterms:modified>
  <cp:category/>
</cp:coreProperties>
</file>